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E2D2" w14:textId="28E1EAF8" w:rsidR="005B6D2F" w:rsidRDefault="00047927" w:rsidP="005B6D2F">
      <w:pPr>
        <w:adjustRightInd w:val="0"/>
        <w:snapToGrid w:val="0"/>
        <w:spacing w:line="400" w:lineRule="exact"/>
        <w:jc w:val="center"/>
        <w:rPr>
          <w:rFonts w:ascii="宋体" w:hAnsi="宋体" w:cs="Arial"/>
          <w:b/>
          <w:bCs/>
          <w:color w:val="000000"/>
          <w:sz w:val="24"/>
          <w:szCs w:val="28"/>
        </w:rPr>
      </w:pPr>
      <w:r>
        <w:rPr>
          <w:rFonts w:ascii="宋体" w:hAnsi="宋体" w:cs="Arial"/>
          <w:b/>
          <w:bCs/>
          <w:color w:val="000000"/>
          <w:sz w:val="24"/>
          <w:szCs w:val="28"/>
        </w:rPr>
        <w:t>PMLC</w:t>
      </w:r>
      <w:r>
        <w:rPr>
          <w:rFonts w:ascii="宋体" w:hAnsi="宋体" w:cs="Arial" w:hint="eastAsia"/>
          <w:b/>
          <w:bCs/>
          <w:color w:val="000000"/>
          <w:sz w:val="24"/>
          <w:szCs w:val="28"/>
        </w:rPr>
        <w:t>大学生检测系统技术参数</w:t>
      </w:r>
    </w:p>
    <w:p w14:paraId="7DFFFE49" w14:textId="1E12B44B" w:rsidR="005B6D2F" w:rsidRPr="00741C29" w:rsidRDefault="005B6D2F" w:rsidP="00741C29">
      <w:pPr>
        <w:pStyle w:val="a7"/>
        <w:numPr>
          <w:ilvl w:val="0"/>
          <w:numId w:val="3"/>
        </w:numPr>
        <w:adjustRightInd w:val="0"/>
        <w:snapToGrid w:val="0"/>
        <w:spacing w:line="400" w:lineRule="exact"/>
        <w:ind w:firstLineChars="0"/>
        <w:rPr>
          <w:rFonts w:ascii="宋体" w:hAnsi="宋体" w:cs="Arial"/>
          <w:b/>
          <w:bCs/>
          <w:color w:val="000000"/>
          <w:sz w:val="24"/>
          <w:szCs w:val="28"/>
        </w:rPr>
      </w:pPr>
      <w:r w:rsidRPr="00741C29">
        <w:rPr>
          <w:rFonts w:ascii="宋体" w:hAnsi="宋体" w:cs="Arial" w:hint="eastAsia"/>
          <w:b/>
          <w:bCs/>
          <w:color w:val="000000"/>
          <w:sz w:val="24"/>
          <w:szCs w:val="28"/>
        </w:rPr>
        <w:t>需求：</w:t>
      </w:r>
    </w:p>
    <w:p w14:paraId="150BF58D" w14:textId="46A19E75" w:rsidR="005B6D2F" w:rsidRDefault="005B6D2F" w:rsidP="005B6D2F">
      <w:pPr>
        <w:pStyle w:val="a7"/>
        <w:adjustRightInd w:val="0"/>
        <w:snapToGrid w:val="0"/>
        <w:spacing w:line="400" w:lineRule="exact"/>
        <w:ind w:left="720" w:firstLineChars="0" w:firstLine="0"/>
        <w:rPr>
          <w:rFonts w:ascii="宋体" w:hAnsi="宋体" w:cs="Arial"/>
          <w:b/>
          <w:bCs/>
          <w:color w:val="000000"/>
          <w:sz w:val="24"/>
          <w:szCs w:val="28"/>
        </w:rPr>
      </w:pPr>
      <w:r>
        <w:rPr>
          <w:rFonts w:ascii="宋体" w:hAnsi="宋体" w:cs="Arial" w:hint="eastAsia"/>
          <w:b/>
          <w:bCs/>
          <w:color w:val="000000"/>
          <w:sz w:val="24"/>
          <w:szCs w:val="28"/>
        </w:rPr>
        <w:t>2019届毕业生人数1400人</w:t>
      </w:r>
      <w:r w:rsidR="00631CB5">
        <w:rPr>
          <w:rFonts w:ascii="宋体" w:hAnsi="宋体" w:cs="Arial" w:hint="eastAsia"/>
          <w:b/>
          <w:bCs/>
          <w:color w:val="000000"/>
          <w:sz w:val="24"/>
          <w:szCs w:val="28"/>
        </w:rPr>
        <w:t>，预算35000元。</w:t>
      </w:r>
    </w:p>
    <w:p w14:paraId="6F1FB6FD" w14:textId="77777777" w:rsidR="00AD6D85" w:rsidRPr="005B6D2F" w:rsidRDefault="00AD6D85" w:rsidP="005B6D2F">
      <w:pPr>
        <w:pStyle w:val="a7"/>
        <w:adjustRightInd w:val="0"/>
        <w:snapToGrid w:val="0"/>
        <w:spacing w:line="400" w:lineRule="exact"/>
        <w:ind w:left="720" w:firstLineChars="0" w:firstLine="0"/>
        <w:rPr>
          <w:rFonts w:ascii="宋体" w:hAnsi="宋体" w:cs="Arial"/>
          <w:b/>
          <w:bCs/>
          <w:color w:val="000000"/>
          <w:sz w:val="24"/>
          <w:szCs w:val="28"/>
        </w:rPr>
      </w:pPr>
    </w:p>
    <w:p w14:paraId="7128C5EC" w14:textId="5B821D38" w:rsidR="00FD41FB" w:rsidRDefault="00741C29" w:rsidP="00741C29">
      <w:pPr>
        <w:adjustRightInd w:val="0"/>
        <w:snapToGrid w:val="0"/>
        <w:spacing w:line="400" w:lineRule="exact"/>
        <w:rPr>
          <w:rFonts w:ascii="宋体" w:hAnsi="宋体" w:cs="Arial"/>
          <w:b/>
          <w:bCs/>
          <w:color w:val="000000"/>
          <w:sz w:val="24"/>
          <w:szCs w:val="28"/>
        </w:rPr>
      </w:pPr>
      <w:r>
        <w:rPr>
          <w:rFonts w:ascii="宋体" w:hAnsi="宋体" w:cs="Arial" w:hint="eastAsia"/>
          <w:b/>
          <w:bCs/>
          <w:color w:val="000000"/>
          <w:sz w:val="24"/>
          <w:szCs w:val="28"/>
        </w:rPr>
        <w:t xml:space="preserve">二． </w:t>
      </w:r>
      <w:r>
        <w:rPr>
          <w:rFonts w:ascii="宋体" w:hAnsi="宋体" w:cs="Arial"/>
          <w:b/>
          <w:bCs/>
          <w:color w:val="000000"/>
          <w:sz w:val="24"/>
          <w:szCs w:val="28"/>
        </w:rPr>
        <w:t xml:space="preserve"> </w:t>
      </w:r>
      <w:r w:rsidR="00FD41FB">
        <w:rPr>
          <w:rFonts w:ascii="宋体" w:hAnsi="宋体" w:cs="Arial" w:hint="eastAsia"/>
          <w:b/>
          <w:bCs/>
          <w:color w:val="000000"/>
          <w:sz w:val="24"/>
          <w:szCs w:val="28"/>
        </w:rPr>
        <w:t>比对资源要求</w:t>
      </w:r>
    </w:p>
    <w:p w14:paraId="443DE44C" w14:textId="31265889"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1.比对</w:t>
      </w:r>
      <w:proofErr w:type="gramStart"/>
      <w:r w:rsidR="00FD41FB">
        <w:rPr>
          <w:rFonts w:ascii="宋体" w:hAnsi="宋体" w:cs="Arial" w:hint="eastAsia"/>
          <w:color w:val="000000"/>
          <w:sz w:val="24"/>
          <w:szCs w:val="28"/>
        </w:rPr>
        <w:t>库资源</w:t>
      </w:r>
      <w:proofErr w:type="gramEnd"/>
      <w:r w:rsidR="00FD41FB">
        <w:rPr>
          <w:rFonts w:ascii="宋体" w:hAnsi="宋体" w:cs="Arial" w:hint="eastAsia"/>
          <w:color w:val="000000"/>
          <w:sz w:val="24"/>
          <w:szCs w:val="28"/>
        </w:rPr>
        <w:t>涵盖国内主要学术期刊8000种以上，实时总量至少达5000万篇以上；</w:t>
      </w:r>
    </w:p>
    <w:p w14:paraId="156C114D" w14:textId="271F3A71"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2.比对</w:t>
      </w:r>
      <w:proofErr w:type="gramStart"/>
      <w:r w:rsidR="00FD41FB">
        <w:rPr>
          <w:rFonts w:ascii="宋体" w:hAnsi="宋体" w:cs="Arial" w:hint="eastAsia"/>
          <w:color w:val="000000"/>
          <w:sz w:val="24"/>
          <w:szCs w:val="28"/>
        </w:rPr>
        <w:t>库资源</w:t>
      </w:r>
      <w:proofErr w:type="gramEnd"/>
      <w:r w:rsidR="00FD41FB">
        <w:rPr>
          <w:rFonts w:ascii="宋体" w:hAnsi="宋体" w:cs="Arial" w:hint="eastAsia"/>
          <w:color w:val="000000"/>
          <w:sz w:val="24"/>
          <w:szCs w:val="28"/>
        </w:rPr>
        <w:t>涵盖国内主要高校的硕博论文，实时总量至少达300万篇以上</w:t>
      </w:r>
      <w:r w:rsidR="00FD41FB">
        <w:rPr>
          <w:rFonts w:ascii="宋体" w:hAnsi="宋体" w:cs="Arial" w:hint="eastAsia"/>
          <w:b/>
          <w:bCs/>
          <w:color w:val="000000"/>
          <w:sz w:val="24"/>
          <w:szCs w:val="28"/>
        </w:rPr>
        <w:t>；</w:t>
      </w:r>
    </w:p>
    <w:p w14:paraId="6DE07AB5"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3.比对</w:t>
      </w:r>
      <w:proofErr w:type="gramStart"/>
      <w:r>
        <w:rPr>
          <w:rFonts w:ascii="宋体" w:hAnsi="宋体" w:cs="Arial" w:hint="eastAsia"/>
          <w:color w:val="000000"/>
          <w:sz w:val="24"/>
          <w:szCs w:val="28"/>
        </w:rPr>
        <w:t>库资源</w:t>
      </w:r>
      <w:proofErr w:type="gramEnd"/>
      <w:r>
        <w:rPr>
          <w:rFonts w:ascii="宋体" w:hAnsi="宋体" w:cs="Arial" w:hint="eastAsia"/>
          <w:color w:val="000000"/>
          <w:sz w:val="24"/>
          <w:szCs w:val="28"/>
        </w:rPr>
        <w:t>涵盖国内外学术会议论文，实时总量270万篇以上；</w:t>
      </w:r>
    </w:p>
    <w:p w14:paraId="57D05362"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4.比对</w:t>
      </w:r>
      <w:proofErr w:type="gramStart"/>
      <w:r>
        <w:rPr>
          <w:rFonts w:ascii="宋体" w:hAnsi="宋体" w:cs="Arial" w:hint="eastAsia"/>
          <w:color w:val="000000"/>
          <w:sz w:val="24"/>
          <w:szCs w:val="28"/>
        </w:rPr>
        <w:t>库资源</w:t>
      </w:r>
      <w:proofErr w:type="gramEnd"/>
      <w:r>
        <w:rPr>
          <w:rFonts w:ascii="宋体" w:hAnsi="宋体" w:cs="Arial" w:hint="eastAsia"/>
          <w:color w:val="000000"/>
          <w:sz w:val="24"/>
          <w:szCs w:val="28"/>
        </w:rPr>
        <w:t>涵盖专利数据库，实时总量1400万篇以上；</w:t>
      </w:r>
    </w:p>
    <w:p w14:paraId="6E1BCA83"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5.比对</w:t>
      </w:r>
      <w:proofErr w:type="gramStart"/>
      <w:r>
        <w:rPr>
          <w:rFonts w:ascii="宋体" w:hAnsi="宋体" w:cs="Arial" w:hint="eastAsia"/>
          <w:color w:val="000000"/>
          <w:sz w:val="24"/>
          <w:szCs w:val="28"/>
        </w:rPr>
        <w:t>库资源</w:t>
      </w:r>
      <w:proofErr w:type="gramEnd"/>
      <w:r>
        <w:rPr>
          <w:rFonts w:ascii="宋体" w:hAnsi="宋体" w:cs="Arial" w:hint="eastAsia"/>
          <w:color w:val="000000"/>
          <w:sz w:val="24"/>
          <w:szCs w:val="28"/>
        </w:rPr>
        <w:t>涵盖工具书数据库，实时总量2000万篇以上；</w:t>
      </w:r>
    </w:p>
    <w:p w14:paraId="3B3503B8"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6.含互联网资源，港澳台数据资源和第三方英文数据库，同时支持用户自建比对库，实现比对资源的持续扩充，最大程度保证检测结果的客观可靠。</w:t>
      </w:r>
    </w:p>
    <w:p w14:paraId="7BDC74B2" w14:textId="5DDEF142" w:rsidR="00FD41FB" w:rsidRDefault="00741C29" w:rsidP="00741C29">
      <w:pPr>
        <w:adjustRightInd w:val="0"/>
        <w:snapToGrid w:val="0"/>
        <w:spacing w:line="400" w:lineRule="exact"/>
        <w:rPr>
          <w:rFonts w:ascii="宋体" w:hAnsi="宋体" w:cs="Arial"/>
          <w:b/>
          <w:bCs/>
          <w:color w:val="000000"/>
          <w:sz w:val="24"/>
          <w:szCs w:val="28"/>
        </w:rPr>
      </w:pPr>
      <w:r>
        <w:rPr>
          <w:rFonts w:ascii="宋体" w:hAnsi="宋体" w:cs="Arial" w:hint="eastAsia"/>
          <w:b/>
          <w:bCs/>
          <w:color w:val="000000"/>
          <w:sz w:val="24"/>
          <w:szCs w:val="28"/>
        </w:rPr>
        <w:t xml:space="preserve">三． </w:t>
      </w:r>
      <w:r w:rsidR="00FD41FB">
        <w:rPr>
          <w:rFonts w:ascii="宋体" w:hAnsi="宋体" w:cs="Arial" w:hint="eastAsia"/>
          <w:b/>
          <w:bCs/>
          <w:color w:val="000000"/>
          <w:sz w:val="24"/>
          <w:szCs w:val="28"/>
        </w:rPr>
        <w:t>功能要求</w:t>
      </w:r>
    </w:p>
    <w:p w14:paraId="5375BC1C"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1.系统支持英文检测，支持跨语言检测（中英文互抄识别）；</w:t>
      </w:r>
    </w:p>
    <w:p w14:paraId="66BE6A4B"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2.表格自动抽取检测并有独立的表格复制比；</w:t>
      </w:r>
    </w:p>
    <w:p w14:paraId="32009D35" w14:textId="6A46675A"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3.检测系统需提供年度统计报表功能，用来统计使用方一年来的使用情况，为使用方提供多维度、多粒度的分析结果，从上传模式、检测结果、重合文字来源、系统使用情况等多方面提供年度统计报表；</w:t>
      </w:r>
    </w:p>
    <w:p w14:paraId="5C9BCB8D" w14:textId="29F7CE33"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4.检测系统需提供写作助手检查功能，提供文献内容的长句、关键词、致谢、参考文献等内容的检查，帮助学生形成格式规范、内容规整的论文文档，便于辅助管理部门审查监管论文；</w:t>
      </w:r>
    </w:p>
    <w:p w14:paraId="5FDCBD22" w14:textId="22AE4096"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5.需含有预提交功能，使管理员可设置学生上传论文的截止时间；</w:t>
      </w:r>
    </w:p>
    <w:p w14:paraId="3250A42F" w14:textId="65885880"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6.管理中心的系统设置，</w:t>
      </w:r>
      <w:proofErr w:type="gramStart"/>
      <w:r w:rsidR="00FD41FB">
        <w:rPr>
          <w:rFonts w:ascii="宋体" w:hAnsi="宋体" w:cs="Arial" w:hint="eastAsia"/>
          <w:color w:val="000000"/>
          <w:sz w:val="24"/>
          <w:szCs w:val="28"/>
        </w:rPr>
        <w:t>管理员需可设置</w:t>
      </w:r>
      <w:proofErr w:type="gramEnd"/>
      <w:r w:rsidR="00FD41FB">
        <w:rPr>
          <w:rFonts w:ascii="宋体" w:hAnsi="宋体" w:cs="Arial" w:hint="eastAsia"/>
          <w:color w:val="000000"/>
          <w:sz w:val="24"/>
          <w:szCs w:val="28"/>
        </w:rPr>
        <w:t>论文上传权限，比对库权限，比对</w:t>
      </w:r>
      <w:proofErr w:type="gramStart"/>
      <w:r w:rsidR="00FD41FB">
        <w:rPr>
          <w:rFonts w:ascii="宋体" w:hAnsi="宋体" w:cs="Arial" w:hint="eastAsia"/>
          <w:color w:val="000000"/>
          <w:sz w:val="24"/>
          <w:szCs w:val="28"/>
        </w:rPr>
        <w:t>库范围</w:t>
      </w:r>
      <w:proofErr w:type="gramEnd"/>
      <w:r w:rsidR="00FD41FB">
        <w:rPr>
          <w:rFonts w:ascii="宋体" w:hAnsi="宋体" w:cs="Arial" w:hint="eastAsia"/>
          <w:color w:val="000000"/>
          <w:sz w:val="24"/>
          <w:szCs w:val="28"/>
        </w:rPr>
        <w:t>及比对时间进行设置；</w:t>
      </w:r>
    </w:p>
    <w:p w14:paraId="5AB768F4" w14:textId="02B1308C"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7.可智能识别疑似文字的图片，并采用OCR技术将其还原为文字在原文中进行检测；</w:t>
      </w:r>
    </w:p>
    <w:p w14:paraId="4942363A" w14:textId="62A00D2D"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8.可智能抓取检测文献中的公式内容并进行检测，并支持多种类型公式检测；</w:t>
      </w:r>
    </w:p>
    <w:p w14:paraId="0C2723E5" w14:textId="784FB420"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9.可智能识别法律法规案例并作为引用内容呈现</w:t>
      </w:r>
      <w:r>
        <w:rPr>
          <w:rFonts w:ascii="宋体" w:hAnsi="宋体" w:cs="Arial" w:hint="eastAsia"/>
          <w:b/>
          <w:bCs/>
          <w:color w:val="000000"/>
          <w:sz w:val="24"/>
          <w:szCs w:val="28"/>
        </w:rPr>
        <w:t>;</w:t>
      </w:r>
    </w:p>
    <w:p w14:paraId="5498ACFB"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10.可对各文件夹的文献进行转移工作，方便对检测结果进行归档管理工作；</w:t>
      </w:r>
    </w:p>
    <w:p w14:paraId="0030FA25"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11.系统支持问题库管理，可以把检测过程中发现的疑似抄袭剽窃的文献统一放到问题库集中处理；</w:t>
      </w:r>
    </w:p>
    <w:p w14:paraId="71F91290"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lastRenderedPageBreak/>
        <w:t>12.具有多手段的文献上传功能（支持批量上传检测、批量报告单导出）；</w:t>
      </w:r>
    </w:p>
    <w:p w14:paraId="7B4A1632"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13.具有多格式的文献自动解析功能（支持</w:t>
      </w:r>
      <w:proofErr w:type="spellStart"/>
      <w:r>
        <w:rPr>
          <w:rFonts w:ascii="宋体" w:hAnsi="宋体" w:cs="Arial" w:hint="eastAsia"/>
          <w:color w:val="000000"/>
          <w:sz w:val="24"/>
          <w:szCs w:val="28"/>
        </w:rPr>
        <w:t>wps</w:t>
      </w:r>
      <w:proofErr w:type="spellEnd"/>
      <w:r>
        <w:rPr>
          <w:rFonts w:ascii="宋体" w:hAnsi="宋体" w:cs="Arial" w:hint="eastAsia"/>
          <w:color w:val="000000"/>
          <w:sz w:val="24"/>
          <w:szCs w:val="28"/>
        </w:rPr>
        <w:t>、doc、docx、pdf、</w:t>
      </w:r>
      <w:proofErr w:type="spellStart"/>
      <w:r>
        <w:rPr>
          <w:rFonts w:ascii="宋体" w:hAnsi="宋体" w:cs="Arial" w:hint="eastAsia"/>
          <w:color w:val="000000"/>
          <w:sz w:val="24"/>
          <w:szCs w:val="28"/>
        </w:rPr>
        <w:t>caj</w:t>
      </w:r>
      <w:proofErr w:type="spellEnd"/>
      <w:r>
        <w:rPr>
          <w:rFonts w:ascii="宋体" w:hAnsi="宋体" w:cs="Arial" w:hint="eastAsia"/>
          <w:color w:val="000000"/>
          <w:sz w:val="24"/>
          <w:szCs w:val="28"/>
        </w:rPr>
        <w:t>、txt等格式文档自动处理）；</w:t>
      </w:r>
    </w:p>
    <w:p w14:paraId="64427C5D"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14.拥有快速准确的自动定位功能，可迅速定位某一段文字的出处；高效的文献溯源功能，快速定位某一段文字的最早出处；</w:t>
      </w:r>
    </w:p>
    <w:p w14:paraId="65A9F3E5"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15.可支持较大规模自建比对库，有效扩展比对范围；</w:t>
      </w:r>
    </w:p>
    <w:p w14:paraId="43FE788D"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16.具有灵活的账号分级管理，可设置管理员账号与子账号两级账号管理员可自主分配子账号，可设置子账号的检测篇数，可修改子账号信息，停用、删除子账号；可查阅所有子账号的检测文献，提供丰富的检索功能，可实现学校、学院共同参与的多层级别监督管理；</w:t>
      </w:r>
    </w:p>
    <w:p w14:paraId="14638354"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17.能够实现论文提交、检测、存档一体化在线管理；</w:t>
      </w:r>
    </w:p>
    <w:p w14:paraId="48B1F9A4"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18.实现比对数据库定期更新，保证比对数据全面；</w:t>
      </w:r>
    </w:p>
    <w:p w14:paraId="6EC2F765" w14:textId="77777777" w:rsidR="00FD41FB" w:rsidRDefault="00FD41FB"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19.可批量下载已检测论文原文；</w:t>
      </w:r>
    </w:p>
    <w:p w14:paraId="4899D055" w14:textId="34C04F19" w:rsidR="00FD41FB" w:rsidRDefault="001922BF"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20.系统对管理员、子</w:t>
      </w:r>
      <w:proofErr w:type="gramStart"/>
      <w:r w:rsidR="00FD41FB">
        <w:rPr>
          <w:rFonts w:ascii="宋体" w:hAnsi="宋体" w:cs="Arial" w:hint="eastAsia"/>
          <w:color w:val="000000"/>
          <w:sz w:val="24"/>
          <w:szCs w:val="28"/>
        </w:rPr>
        <w:t>帐号</w:t>
      </w:r>
      <w:proofErr w:type="gramEnd"/>
      <w:r w:rsidR="00FD41FB">
        <w:rPr>
          <w:rFonts w:ascii="宋体" w:hAnsi="宋体" w:cs="Arial" w:hint="eastAsia"/>
          <w:color w:val="000000"/>
          <w:sz w:val="24"/>
          <w:szCs w:val="28"/>
        </w:rPr>
        <w:t>及教师学生</w:t>
      </w:r>
      <w:proofErr w:type="gramStart"/>
      <w:r w:rsidR="00FD41FB">
        <w:rPr>
          <w:rFonts w:ascii="宋体" w:hAnsi="宋体" w:cs="Arial" w:hint="eastAsia"/>
          <w:color w:val="000000"/>
          <w:sz w:val="24"/>
          <w:szCs w:val="28"/>
        </w:rPr>
        <w:t>端实现</w:t>
      </w:r>
      <w:proofErr w:type="gramEnd"/>
      <w:r w:rsidR="00FD41FB">
        <w:rPr>
          <w:rFonts w:ascii="宋体" w:hAnsi="宋体" w:cs="Arial" w:hint="eastAsia"/>
          <w:color w:val="000000"/>
          <w:sz w:val="24"/>
          <w:szCs w:val="28"/>
        </w:rPr>
        <w:t>手机短信验证功能；</w:t>
      </w:r>
    </w:p>
    <w:p w14:paraId="4FDA236C" w14:textId="1AC21BA6"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21.能够提供多种详细的检测报告，必须包含总的文字复制比、去除作者本人的复制比、去除引用文献后的复制比，提供单独的表格检测复制比和跨语言抄袭检测复制比；支持引用，非引用区分检测并标注引用内容所占比例，用不同的颜色将引用内容与疑似抄袭内容区别开；</w:t>
      </w:r>
    </w:p>
    <w:p w14:paraId="7E8DB834" w14:textId="23AB6E3F"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22.可自动生成检测指标结果，包括剽窃观点、自我剽窃、过度引用、整体剽窃和剽窃文字等内容 ，有效减少使用部门通过组织专家进行判别所耗费的时间和成本</w:t>
      </w:r>
      <w:r w:rsidR="00AD6D85">
        <w:rPr>
          <w:rFonts w:ascii="宋体" w:hAnsi="宋体" w:cs="Arial" w:hint="eastAsia"/>
          <w:b/>
          <w:bCs/>
          <w:color w:val="000000"/>
          <w:sz w:val="24"/>
          <w:szCs w:val="28"/>
        </w:rPr>
        <w:t>。</w:t>
      </w:r>
    </w:p>
    <w:p w14:paraId="1DE09828" w14:textId="30130A8C"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23.此次采购产品为成熟产品，不接受二次开发。</w:t>
      </w:r>
    </w:p>
    <w:p w14:paraId="4C39F459" w14:textId="77777777" w:rsidR="00FD41FB" w:rsidRDefault="00FD41FB" w:rsidP="00FD41FB">
      <w:pPr>
        <w:adjustRightInd w:val="0"/>
        <w:snapToGrid w:val="0"/>
        <w:spacing w:line="400" w:lineRule="exact"/>
        <w:ind w:firstLineChars="200" w:firstLine="482"/>
        <w:rPr>
          <w:rFonts w:ascii="宋体" w:hAnsi="宋体" w:cs="Arial"/>
          <w:b/>
          <w:bCs/>
          <w:color w:val="000000"/>
          <w:sz w:val="24"/>
          <w:szCs w:val="28"/>
        </w:rPr>
      </w:pPr>
      <w:r>
        <w:rPr>
          <w:rFonts w:ascii="宋体" w:hAnsi="宋体" w:cs="Arial" w:hint="eastAsia"/>
          <w:b/>
          <w:bCs/>
          <w:color w:val="000000"/>
          <w:sz w:val="24"/>
          <w:szCs w:val="28"/>
        </w:rPr>
        <w:t>四、基本要求</w:t>
      </w:r>
    </w:p>
    <w:p w14:paraId="665FCE8D" w14:textId="77537AC0"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1.为有效避免给学生个人增加不必要的成本去做大量无效检测，</w:t>
      </w:r>
      <w:bookmarkStart w:id="0" w:name="_GoBack"/>
      <w:bookmarkEnd w:id="0"/>
      <w:r w:rsidR="00FD41FB">
        <w:rPr>
          <w:rFonts w:ascii="宋体" w:hAnsi="宋体" w:cs="Arial" w:hint="eastAsia"/>
          <w:color w:val="000000"/>
          <w:sz w:val="24"/>
          <w:szCs w:val="28"/>
        </w:rPr>
        <w:t>系统对论文质量的把</w:t>
      </w:r>
      <w:proofErr w:type="gramStart"/>
      <w:r w:rsidR="00FD41FB">
        <w:rPr>
          <w:rFonts w:ascii="宋体" w:hAnsi="宋体" w:cs="Arial" w:hint="eastAsia"/>
          <w:color w:val="000000"/>
          <w:sz w:val="24"/>
          <w:szCs w:val="28"/>
        </w:rPr>
        <w:t>控最终</w:t>
      </w:r>
      <w:proofErr w:type="gramEnd"/>
      <w:r w:rsidR="00FD41FB">
        <w:rPr>
          <w:rFonts w:ascii="宋体" w:hAnsi="宋体" w:cs="Arial" w:hint="eastAsia"/>
          <w:color w:val="000000"/>
          <w:sz w:val="24"/>
          <w:szCs w:val="28"/>
        </w:rPr>
        <w:t>流于形式，同时避免公开网络个人检测端口存在的论文被盗用被传播风险，及向个人收费，供应商</w:t>
      </w:r>
      <w:r w:rsidR="00FD41FB">
        <w:rPr>
          <w:rFonts w:ascii="宋体" w:hAnsi="宋体" w:cs="Arial" w:hint="eastAsia"/>
          <w:b/>
          <w:bCs/>
          <w:color w:val="000000"/>
          <w:sz w:val="24"/>
          <w:szCs w:val="28"/>
        </w:rPr>
        <w:t>必须书面承诺</w:t>
      </w:r>
      <w:r w:rsidR="00FD41FB">
        <w:rPr>
          <w:rFonts w:ascii="宋体" w:hAnsi="宋体" w:cs="Arial" w:hint="eastAsia"/>
          <w:color w:val="000000"/>
          <w:sz w:val="24"/>
          <w:szCs w:val="28"/>
        </w:rPr>
        <w:t>不直接通过网络向个人提供收费检测服务，所</w:t>
      </w:r>
      <w:proofErr w:type="gramStart"/>
      <w:r w:rsidR="00FD41FB">
        <w:rPr>
          <w:rFonts w:ascii="宋体" w:hAnsi="宋体" w:cs="Arial" w:hint="eastAsia"/>
          <w:color w:val="000000"/>
          <w:sz w:val="24"/>
          <w:szCs w:val="28"/>
        </w:rPr>
        <w:t>投产品未开放</w:t>
      </w:r>
      <w:proofErr w:type="gramEnd"/>
      <w:r w:rsidR="00FD41FB">
        <w:rPr>
          <w:rFonts w:ascii="宋体" w:hAnsi="宋体" w:cs="Arial" w:hint="eastAsia"/>
          <w:color w:val="000000"/>
          <w:sz w:val="24"/>
          <w:szCs w:val="28"/>
        </w:rPr>
        <w:t>个人网上注册端口。 同时需要检测系统在本校当年论文过程管理工作中原则上不限使用量保证工作顺利开展。</w:t>
      </w:r>
    </w:p>
    <w:p w14:paraId="0483D75C" w14:textId="42843A3E" w:rsidR="00FD41FB" w:rsidRDefault="003C0246" w:rsidP="00FD41FB">
      <w:pPr>
        <w:adjustRightInd w:val="0"/>
        <w:snapToGrid w:val="0"/>
        <w:spacing w:line="400" w:lineRule="exact"/>
        <w:ind w:firstLineChars="200" w:firstLine="480"/>
        <w:rPr>
          <w:rFonts w:ascii="宋体" w:hAnsi="宋体" w:cs="Arial"/>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2.为了保证检测系统比对资源产权清晰，不触犯知识产权和法律纠纷，不给学校开展相关工作带来麻烦，投标产品必须完全解决版权问题</w:t>
      </w:r>
      <w:r>
        <w:rPr>
          <w:rFonts w:ascii="宋体" w:hAnsi="宋体" w:cs="Arial" w:hint="eastAsia"/>
          <w:color w:val="000000"/>
          <w:sz w:val="24"/>
          <w:szCs w:val="28"/>
        </w:rPr>
        <w:t>。</w:t>
      </w:r>
      <w:r>
        <w:rPr>
          <w:rFonts w:ascii="宋体" w:hAnsi="宋体" w:cs="Arial"/>
          <w:color w:val="000000"/>
          <w:sz w:val="24"/>
          <w:szCs w:val="28"/>
        </w:rPr>
        <w:t xml:space="preserve"> </w:t>
      </w:r>
    </w:p>
    <w:p w14:paraId="50E9999F" w14:textId="65BB4772" w:rsidR="00FD41FB" w:rsidRDefault="003C0246" w:rsidP="00FD41FB">
      <w:pPr>
        <w:adjustRightInd w:val="0"/>
        <w:snapToGrid w:val="0"/>
        <w:spacing w:line="400" w:lineRule="exact"/>
        <w:ind w:firstLineChars="200" w:firstLine="480"/>
        <w:rPr>
          <w:rFonts w:ascii="宋体" w:hAnsi="宋体" w:cs="Arial"/>
          <w:b/>
          <w:bCs/>
          <w:color w:val="000000"/>
          <w:sz w:val="24"/>
          <w:szCs w:val="28"/>
        </w:rPr>
      </w:pPr>
      <w:r>
        <w:rPr>
          <w:rFonts w:ascii="宋体" w:hAnsi="宋体" w:cs="Arial" w:hint="eastAsia"/>
          <w:color w:val="000000"/>
          <w:sz w:val="24"/>
          <w:szCs w:val="28"/>
        </w:rPr>
        <w:t>*</w:t>
      </w:r>
      <w:r w:rsidR="00FD41FB">
        <w:rPr>
          <w:rFonts w:ascii="宋体" w:hAnsi="宋体" w:cs="Arial" w:hint="eastAsia"/>
          <w:color w:val="000000"/>
          <w:sz w:val="24"/>
          <w:szCs w:val="28"/>
        </w:rPr>
        <w:t>3.为了保证我校论文检测数据的准确性和全面性，防止我校学生出现跨校论文抄袭，供应商比对资源需包含全国本科生毕业论文比对库，总量不得低于1000万篇。</w:t>
      </w:r>
    </w:p>
    <w:p w14:paraId="30C86F88" w14:textId="1C40ACD2" w:rsidR="004D63AD" w:rsidRPr="003C0246" w:rsidRDefault="003C0246">
      <w:pPr>
        <w:rPr>
          <w:b/>
        </w:rPr>
      </w:pPr>
      <w:r w:rsidRPr="003C0246">
        <w:rPr>
          <w:rFonts w:hint="eastAsia"/>
          <w:b/>
        </w:rPr>
        <w:t>不满足</w:t>
      </w:r>
      <w:r w:rsidRPr="003C0246">
        <w:rPr>
          <w:rFonts w:hint="eastAsia"/>
          <w:b/>
        </w:rPr>
        <w:t>*</w:t>
      </w:r>
      <w:r w:rsidRPr="003C0246">
        <w:rPr>
          <w:rFonts w:hint="eastAsia"/>
          <w:b/>
        </w:rPr>
        <w:t>条款，投标无效。</w:t>
      </w:r>
    </w:p>
    <w:sectPr w:rsidR="004D63AD" w:rsidRPr="003C0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8C1B" w14:textId="77777777" w:rsidR="00EC180B" w:rsidRDefault="00EC180B" w:rsidP="00FD41FB">
      <w:r>
        <w:separator/>
      </w:r>
    </w:p>
  </w:endnote>
  <w:endnote w:type="continuationSeparator" w:id="0">
    <w:p w14:paraId="51F3F33E" w14:textId="77777777" w:rsidR="00EC180B" w:rsidRDefault="00EC180B" w:rsidP="00FD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A503" w14:textId="77777777" w:rsidR="00EC180B" w:rsidRDefault="00EC180B" w:rsidP="00FD41FB">
      <w:r>
        <w:separator/>
      </w:r>
    </w:p>
  </w:footnote>
  <w:footnote w:type="continuationSeparator" w:id="0">
    <w:p w14:paraId="1927713C" w14:textId="77777777" w:rsidR="00EC180B" w:rsidRDefault="00EC180B" w:rsidP="00FD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66"/>
    <w:multiLevelType w:val="hybridMultilevel"/>
    <w:tmpl w:val="AB3CB106"/>
    <w:lvl w:ilvl="0" w:tplc="CE1A3E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9A39F3"/>
    <w:multiLevelType w:val="hybridMultilevel"/>
    <w:tmpl w:val="7D468D5C"/>
    <w:lvl w:ilvl="0" w:tplc="F0101F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900799"/>
    <w:multiLevelType w:val="hybridMultilevel"/>
    <w:tmpl w:val="CD0E1F6E"/>
    <w:lvl w:ilvl="0" w:tplc="CEBE0F8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C0"/>
    <w:rsid w:val="000227C5"/>
    <w:rsid w:val="00047927"/>
    <w:rsid w:val="000E76AC"/>
    <w:rsid w:val="001922BF"/>
    <w:rsid w:val="002E4BA6"/>
    <w:rsid w:val="003C0246"/>
    <w:rsid w:val="004D63AD"/>
    <w:rsid w:val="005B6D2F"/>
    <w:rsid w:val="00606017"/>
    <w:rsid w:val="00631CB5"/>
    <w:rsid w:val="006B7BC0"/>
    <w:rsid w:val="00741C29"/>
    <w:rsid w:val="008D395D"/>
    <w:rsid w:val="00974502"/>
    <w:rsid w:val="00AD6D85"/>
    <w:rsid w:val="00BB0400"/>
    <w:rsid w:val="00EC180B"/>
    <w:rsid w:val="00FA2106"/>
    <w:rsid w:val="00FD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B8EC0"/>
  <w15:chartTrackingRefBased/>
  <w15:docId w15:val="{A15589A0-BA26-4E03-9835-968C9755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1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1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D41FB"/>
    <w:rPr>
      <w:sz w:val="18"/>
      <w:szCs w:val="18"/>
    </w:rPr>
  </w:style>
  <w:style w:type="paragraph" w:styleId="a5">
    <w:name w:val="footer"/>
    <w:basedOn w:val="a"/>
    <w:link w:val="a6"/>
    <w:uiPriority w:val="99"/>
    <w:unhideWhenUsed/>
    <w:rsid w:val="00FD41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D41FB"/>
    <w:rPr>
      <w:sz w:val="18"/>
      <w:szCs w:val="18"/>
    </w:rPr>
  </w:style>
  <w:style w:type="paragraph" w:styleId="a7">
    <w:name w:val="List Paragraph"/>
    <w:basedOn w:val="a"/>
    <w:uiPriority w:val="34"/>
    <w:qFormat/>
    <w:rsid w:val="005B6D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萌</dc:creator>
  <cp:keywords/>
  <dc:description/>
  <cp:lastModifiedBy>曹 萌</cp:lastModifiedBy>
  <cp:revision>14</cp:revision>
  <dcterms:created xsi:type="dcterms:W3CDTF">2019-05-22T08:38:00Z</dcterms:created>
  <dcterms:modified xsi:type="dcterms:W3CDTF">2019-05-23T04:14:00Z</dcterms:modified>
</cp:coreProperties>
</file>